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</w:t>
      </w:r>
      <w:r w:rsidR="00056B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7C5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56B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7C5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7A1080" w:rsidRPr="00127C5D" w:rsidRDefault="007A1080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:rsidR="007A1080" w:rsidRPr="00DC1A57" w:rsidRDefault="007A1080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127C5D" w:rsidRPr="00127C5D" w:rsidRDefault="00127C5D" w:rsidP="00056B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lastRenderedPageBreak/>
        <w:t xml:space="preserve">Неменского Б.М., Акционерное общество «Издательство «Просвещение»;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:rsidR="00127C5D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:rsidR="006E7B82" w:rsidRPr="00127C5D" w:rsidRDefault="00127C5D" w:rsidP="00056B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DB"/>
    <w:rsid w:val="00056BCD"/>
    <w:rsid w:val="00127C5D"/>
    <w:rsid w:val="006C7ACD"/>
    <w:rsid w:val="006E7B82"/>
    <w:rsid w:val="007A1080"/>
    <w:rsid w:val="00CA3324"/>
    <w:rsid w:val="00F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2023-09-20T21:15:00Z</dcterms:created>
  <dcterms:modified xsi:type="dcterms:W3CDTF">2024-09-26T13:04:00Z</dcterms:modified>
</cp:coreProperties>
</file>